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3D7A" w:rsidRPr="00656C2B" w:rsidRDefault="00025976" w:rsidP="00025976">
      <w:pPr>
        <w:jc w:val="center"/>
        <w:rPr>
          <w:b/>
          <w:bCs/>
          <w:sz w:val="32"/>
          <w:szCs w:val="32"/>
        </w:rPr>
      </w:pPr>
      <w:r w:rsidRPr="00656C2B">
        <w:rPr>
          <w:b/>
          <w:bCs/>
          <w:sz w:val="32"/>
          <w:szCs w:val="32"/>
        </w:rPr>
        <w:t xml:space="preserve">Programma CH Hellendoorn </w:t>
      </w:r>
      <w:r w:rsidRPr="00656C2B">
        <w:rPr>
          <w:b/>
          <w:bCs/>
          <w:sz w:val="32"/>
          <w:szCs w:val="32"/>
        </w:rPr>
        <w:tab/>
        <w:t>27-07-2019</w:t>
      </w:r>
    </w:p>
    <w:p w:rsidR="00656C2B" w:rsidRPr="00025976" w:rsidRDefault="00656C2B" w:rsidP="00025976">
      <w:pPr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Style w:val="Tabelraster"/>
        <w:tblW w:w="8667" w:type="dxa"/>
        <w:tblLook w:val="04A0" w:firstRow="1" w:lastRow="0" w:firstColumn="1" w:lastColumn="0" w:noHBand="0" w:noVBand="1"/>
      </w:tblPr>
      <w:tblGrid>
        <w:gridCol w:w="1532"/>
        <w:gridCol w:w="2083"/>
        <w:gridCol w:w="3957"/>
        <w:gridCol w:w="1095"/>
      </w:tblGrid>
      <w:tr w:rsidR="00025976" w:rsidRPr="00025976" w:rsidTr="00025976">
        <w:trPr>
          <w:trHeight w:val="447"/>
        </w:trPr>
        <w:tc>
          <w:tcPr>
            <w:tcW w:w="1532" w:type="dxa"/>
            <w:vAlign w:val="center"/>
          </w:tcPr>
          <w:p w:rsidR="00025976" w:rsidRPr="00025976" w:rsidRDefault="00025976" w:rsidP="00025976">
            <w:pPr>
              <w:rPr>
                <w:b/>
                <w:bCs/>
              </w:rPr>
            </w:pPr>
            <w:r w:rsidRPr="00025976">
              <w:rPr>
                <w:b/>
                <w:bCs/>
              </w:rPr>
              <w:t>Tijd</w:t>
            </w:r>
          </w:p>
        </w:tc>
        <w:tc>
          <w:tcPr>
            <w:tcW w:w="2083" w:type="dxa"/>
            <w:vAlign w:val="center"/>
          </w:tcPr>
          <w:p w:rsidR="00025976" w:rsidRPr="00025976" w:rsidRDefault="00025976" w:rsidP="00025976">
            <w:pPr>
              <w:rPr>
                <w:b/>
                <w:bCs/>
              </w:rPr>
            </w:pPr>
            <w:r w:rsidRPr="00025976">
              <w:rPr>
                <w:b/>
                <w:bCs/>
              </w:rPr>
              <w:t>Discipline</w:t>
            </w:r>
          </w:p>
        </w:tc>
        <w:tc>
          <w:tcPr>
            <w:tcW w:w="3957" w:type="dxa"/>
            <w:vAlign w:val="center"/>
          </w:tcPr>
          <w:p w:rsidR="00025976" w:rsidRPr="00025976" w:rsidRDefault="00025976" w:rsidP="00025976">
            <w:pPr>
              <w:rPr>
                <w:b/>
                <w:bCs/>
              </w:rPr>
            </w:pPr>
            <w:r w:rsidRPr="00025976">
              <w:rPr>
                <w:b/>
                <w:bCs/>
              </w:rPr>
              <w:t>Onderdeel</w:t>
            </w:r>
          </w:p>
        </w:tc>
        <w:tc>
          <w:tcPr>
            <w:tcW w:w="1095" w:type="dxa"/>
            <w:vAlign w:val="center"/>
          </w:tcPr>
          <w:p w:rsidR="00025976" w:rsidRPr="00025976" w:rsidRDefault="00025976" w:rsidP="00025976">
            <w:pPr>
              <w:jc w:val="center"/>
              <w:rPr>
                <w:b/>
                <w:bCs/>
              </w:rPr>
            </w:pPr>
            <w:r w:rsidRPr="00025976">
              <w:rPr>
                <w:b/>
                <w:bCs/>
              </w:rPr>
              <w:t>Minuten</w:t>
            </w:r>
          </w:p>
        </w:tc>
      </w:tr>
      <w:tr w:rsidR="00025976" w:rsidTr="00025976">
        <w:trPr>
          <w:trHeight w:val="450"/>
        </w:trPr>
        <w:tc>
          <w:tcPr>
            <w:tcW w:w="1532" w:type="dxa"/>
            <w:vAlign w:val="center"/>
          </w:tcPr>
          <w:p w:rsidR="00025976" w:rsidRDefault="00025976" w:rsidP="00025976">
            <w:r>
              <w:t>10.30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Kleine Limiet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28"/>
        </w:trPr>
        <w:tc>
          <w:tcPr>
            <w:tcW w:w="1532" w:type="dxa"/>
            <w:vAlign w:val="center"/>
          </w:tcPr>
          <w:p w:rsidR="00025976" w:rsidRDefault="00025976" w:rsidP="00025976">
            <w:r>
              <w:t>10.45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proofErr w:type="spellStart"/>
            <w:r>
              <w:t>Hackney’s</w:t>
            </w:r>
            <w:proofErr w:type="spellEnd"/>
            <w:r>
              <w:t xml:space="preserve"> 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Kleine Limiet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20"/>
        </w:trPr>
        <w:tc>
          <w:tcPr>
            <w:tcW w:w="1532" w:type="dxa"/>
            <w:vAlign w:val="center"/>
          </w:tcPr>
          <w:p w:rsidR="00025976" w:rsidRDefault="00025976" w:rsidP="00025976">
            <w:r>
              <w:t>11.00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Tussen Limiet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398"/>
        </w:trPr>
        <w:tc>
          <w:tcPr>
            <w:tcW w:w="1532" w:type="dxa"/>
            <w:vAlign w:val="center"/>
          </w:tcPr>
          <w:p w:rsidR="00025976" w:rsidRDefault="00025976" w:rsidP="00025976">
            <w:r>
              <w:t>11.15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Show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 xml:space="preserve">Streekrubriek Welsh </w:t>
            </w:r>
            <w:proofErr w:type="spellStart"/>
            <w:r>
              <w:t>ez.</w:t>
            </w:r>
            <w:proofErr w:type="spellEnd"/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20</w:t>
            </w:r>
          </w:p>
        </w:tc>
      </w:tr>
      <w:tr w:rsidR="00025976" w:rsidTr="00025976">
        <w:trPr>
          <w:trHeight w:val="417"/>
        </w:trPr>
        <w:tc>
          <w:tcPr>
            <w:tcW w:w="1532" w:type="dxa"/>
            <w:vAlign w:val="center"/>
          </w:tcPr>
          <w:p w:rsidR="00025976" w:rsidRDefault="00025976" w:rsidP="00025976">
            <w:r>
              <w:t>11.35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proofErr w:type="spellStart"/>
            <w:r>
              <w:t>Hackney’s</w:t>
            </w:r>
            <w:proofErr w:type="spellEnd"/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Grote Limiet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10"/>
        </w:trPr>
        <w:tc>
          <w:tcPr>
            <w:tcW w:w="1532" w:type="dxa"/>
            <w:vAlign w:val="center"/>
          </w:tcPr>
          <w:p w:rsidR="00025976" w:rsidRDefault="00025976" w:rsidP="00025976">
            <w:r>
              <w:t>11.50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Grote Limiet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16"/>
        </w:trPr>
        <w:tc>
          <w:tcPr>
            <w:tcW w:w="1532" w:type="dxa"/>
            <w:vAlign w:val="center"/>
          </w:tcPr>
          <w:p w:rsidR="00025976" w:rsidRDefault="00025976" w:rsidP="00025976">
            <w:r>
              <w:t>12.05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Show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Boerenaanspanningen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20</w:t>
            </w:r>
          </w:p>
        </w:tc>
      </w:tr>
      <w:tr w:rsidR="00025976" w:rsidTr="00025976">
        <w:trPr>
          <w:trHeight w:val="422"/>
        </w:trPr>
        <w:tc>
          <w:tcPr>
            <w:tcW w:w="1532" w:type="dxa"/>
            <w:vAlign w:val="center"/>
          </w:tcPr>
          <w:p w:rsidR="00025976" w:rsidRDefault="00025976" w:rsidP="00025976">
            <w:r>
              <w:t>12.25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proofErr w:type="spellStart"/>
            <w:r>
              <w:t>Hackney’s</w:t>
            </w:r>
            <w:proofErr w:type="spellEnd"/>
            <w:r>
              <w:t xml:space="preserve"> 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Openklasse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14"/>
        </w:trPr>
        <w:tc>
          <w:tcPr>
            <w:tcW w:w="1532" w:type="dxa"/>
            <w:vAlign w:val="center"/>
          </w:tcPr>
          <w:p w:rsidR="00025976" w:rsidRDefault="00025976" w:rsidP="00025976">
            <w:r>
              <w:t>12.40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 xml:space="preserve">Openklasse Kampioenschap MWZ 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19"/>
        </w:trPr>
        <w:tc>
          <w:tcPr>
            <w:tcW w:w="1532" w:type="dxa"/>
            <w:vAlign w:val="center"/>
          </w:tcPr>
          <w:p w:rsidR="00025976" w:rsidRDefault="00025976" w:rsidP="00025976">
            <w:r>
              <w:t>12.55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Pauze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proofErr w:type="spellStart"/>
            <w:r>
              <w:t>Shantykoor</w:t>
            </w:r>
            <w:proofErr w:type="spellEnd"/>
            <w:r>
              <w:t xml:space="preserve"> De Stuwzangers uit Vilsteren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60</w:t>
            </w:r>
          </w:p>
        </w:tc>
      </w:tr>
      <w:tr w:rsidR="00025976" w:rsidTr="00025976">
        <w:trPr>
          <w:trHeight w:val="412"/>
        </w:trPr>
        <w:tc>
          <w:tcPr>
            <w:tcW w:w="1532" w:type="dxa"/>
            <w:vAlign w:val="center"/>
          </w:tcPr>
          <w:p w:rsidR="00025976" w:rsidRDefault="00025976" w:rsidP="00025976">
            <w:r>
              <w:t>13.55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VTN Kampioenschap 4-jarigen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18"/>
        </w:trPr>
        <w:tc>
          <w:tcPr>
            <w:tcW w:w="1532" w:type="dxa"/>
            <w:vAlign w:val="center"/>
          </w:tcPr>
          <w:p w:rsidR="00025976" w:rsidRDefault="00025976" w:rsidP="00025976">
            <w:r>
              <w:t>14.10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proofErr w:type="spellStart"/>
            <w:r>
              <w:t>Hackney’s</w:t>
            </w:r>
            <w:proofErr w:type="spellEnd"/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Dames Kampioenschap Regio Noord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20</w:t>
            </w:r>
          </w:p>
        </w:tc>
      </w:tr>
      <w:tr w:rsidR="00025976" w:rsidTr="00025976">
        <w:trPr>
          <w:trHeight w:val="410"/>
        </w:trPr>
        <w:tc>
          <w:tcPr>
            <w:tcW w:w="1532" w:type="dxa"/>
            <w:vAlign w:val="center"/>
          </w:tcPr>
          <w:p w:rsidR="00025976" w:rsidRDefault="00025976" w:rsidP="00025976">
            <w:r>
              <w:t>14.30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VTN Kampioenschap Onder het Zadel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16"/>
        </w:trPr>
        <w:tc>
          <w:tcPr>
            <w:tcW w:w="1532" w:type="dxa"/>
            <w:vAlign w:val="center"/>
          </w:tcPr>
          <w:p w:rsidR="00025976" w:rsidRDefault="00025976" w:rsidP="00025976">
            <w:r>
              <w:t>14.45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Kampioenen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Huldiging der kampioenen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22"/>
        </w:trPr>
        <w:tc>
          <w:tcPr>
            <w:tcW w:w="1532" w:type="dxa"/>
            <w:vAlign w:val="center"/>
          </w:tcPr>
          <w:p w:rsidR="00025976" w:rsidRDefault="00025976" w:rsidP="00025976">
            <w:r>
              <w:t>15.00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proofErr w:type="spellStart"/>
            <w:r>
              <w:t>Hackney’s</w:t>
            </w:r>
            <w:proofErr w:type="spellEnd"/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Grote maat Openklasse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00"/>
        </w:trPr>
        <w:tc>
          <w:tcPr>
            <w:tcW w:w="1532" w:type="dxa"/>
            <w:vAlign w:val="center"/>
          </w:tcPr>
          <w:p w:rsidR="00025976" w:rsidRDefault="00025976" w:rsidP="00025976">
            <w:r>
              <w:t>15.15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Tweespannen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33"/>
        </w:trPr>
        <w:tc>
          <w:tcPr>
            <w:tcW w:w="1532" w:type="dxa"/>
            <w:vAlign w:val="center"/>
          </w:tcPr>
          <w:p w:rsidR="00025976" w:rsidRDefault="00025976" w:rsidP="00025976">
            <w:r>
              <w:t>15.30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proofErr w:type="spellStart"/>
            <w:r>
              <w:t>Hackney’s</w:t>
            </w:r>
            <w:proofErr w:type="spellEnd"/>
            <w:r>
              <w:t xml:space="preserve"> 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Tweespannen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397"/>
        </w:trPr>
        <w:tc>
          <w:tcPr>
            <w:tcW w:w="1532" w:type="dxa"/>
            <w:vAlign w:val="center"/>
          </w:tcPr>
          <w:p w:rsidR="00025976" w:rsidRDefault="00025976" w:rsidP="00025976">
            <w:r>
              <w:t>15.45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Show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De mini’s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20</w:t>
            </w:r>
          </w:p>
        </w:tc>
      </w:tr>
      <w:tr w:rsidR="00025976" w:rsidTr="00025976">
        <w:trPr>
          <w:trHeight w:val="418"/>
        </w:trPr>
        <w:tc>
          <w:tcPr>
            <w:tcW w:w="1532" w:type="dxa"/>
            <w:vAlign w:val="center"/>
          </w:tcPr>
          <w:p w:rsidR="00025976" w:rsidRDefault="00025976" w:rsidP="00025976">
            <w:r>
              <w:t>16.05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r>
              <w:t>Tuigpaarden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r>
              <w:t>Damesklasse</w:t>
            </w:r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24"/>
        </w:trPr>
        <w:tc>
          <w:tcPr>
            <w:tcW w:w="1532" w:type="dxa"/>
            <w:vAlign w:val="center"/>
          </w:tcPr>
          <w:p w:rsidR="00025976" w:rsidRDefault="00025976" w:rsidP="00025976">
            <w:r>
              <w:t>16.20 uur</w:t>
            </w:r>
          </w:p>
        </w:tc>
        <w:tc>
          <w:tcPr>
            <w:tcW w:w="2083" w:type="dxa"/>
            <w:vAlign w:val="center"/>
          </w:tcPr>
          <w:p w:rsidR="00025976" w:rsidRDefault="00025976" w:rsidP="00025976">
            <w:proofErr w:type="spellStart"/>
            <w:r>
              <w:t>Hackney’s</w:t>
            </w:r>
            <w:proofErr w:type="spellEnd"/>
            <w:r>
              <w:t xml:space="preserve"> </w:t>
            </w:r>
          </w:p>
        </w:tc>
        <w:tc>
          <w:tcPr>
            <w:tcW w:w="3957" w:type="dxa"/>
            <w:vAlign w:val="center"/>
          </w:tcPr>
          <w:p w:rsidR="00025976" w:rsidRDefault="00025976" w:rsidP="00025976">
            <w:proofErr w:type="spellStart"/>
            <w:r>
              <w:t>Youngriders</w:t>
            </w:r>
            <w:proofErr w:type="spellEnd"/>
          </w:p>
        </w:tc>
        <w:tc>
          <w:tcPr>
            <w:tcW w:w="1095" w:type="dxa"/>
            <w:vAlign w:val="center"/>
          </w:tcPr>
          <w:p w:rsidR="00025976" w:rsidRDefault="00025976" w:rsidP="00025976">
            <w:pPr>
              <w:jc w:val="center"/>
            </w:pPr>
            <w:r>
              <w:t>15</w:t>
            </w:r>
          </w:p>
        </w:tc>
      </w:tr>
      <w:tr w:rsidR="00025976" w:rsidTr="00025976">
        <w:trPr>
          <w:trHeight w:val="415"/>
        </w:trPr>
        <w:tc>
          <w:tcPr>
            <w:tcW w:w="1532" w:type="dxa"/>
            <w:vAlign w:val="center"/>
          </w:tcPr>
          <w:p w:rsidR="00025976" w:rsidRDefault="00025976" w:rsidP="00025976">
            <w:r>
              <w:t>16.35 uur</w:t>
            </w:r>
          </w:p>
        </w:tc>
        <w:tc>
          <w:tcPr>
            <w:tcW w:w="7135" w:type="dxa"/>
            <w:gridSpan w:val="3"/>
            <w:vAlign w:val="center"/>
          </w:tcPr>
          <w:p w:rsidR="00025976" w:rsidRDefault="00025976" w:rsidP="00025976">
            <w:pPr>
              <w:jc w:val="center"/>
            </w:pPr>
            <w:r>
              <w:t>Einde</w:t>
            </w:r>
          </w:p>
        </w:tc>
      </w:tr>
      <w:tr w:rsidR="00025976" w:rsidTr="00025976">
        <w:trPr>
          <w:trHeight w:val="407"/>
        </w:trPr>
        <w:tc>
          <w:tcPr>
            <w:tcW w:w="1532" w:type="dxa"/>
            <w:vAlign w:val="center"/>
          </w:tcPr>
          <w:p w:rsidR="00025976" w:rsidRDefault="00025976" w:rsidP="00025976">
            <w:r>
              <w:t>Tot 18.00 uur</w:t>
            </w:r>
          </w:p>
        </w:tc>
        <w:tc>
          <w:tcPr>
            <w:tcW w:w="7135" w:type="dxa"/>
            <w:gridSpan w:val="3"/>
            <w:vAlign w:val="center"/>
          </w:tcPr>
          <w:p w:rsidR="00025976" w:rsidRDefault="00025976" w:rsidP="00025976">
            <w:pPr>
              <w:jc w:val="center"/>
            </w:pPr>
            <w:r>
              <w:t>Napraten in de tent</w:t>
            </w:r>
          </w:p>
        </w:tc>
      </w:tr>
    </w:tbl>
    <w:p w:rsidR="00025976" w:rsidRDefault="00025976"/>
    <w:sectPr w:rsidR="0002597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5976"/>
    <w:rsid w:val="00025976"/>
    <w:rsid w:val="00656C2B"/>
    <w:rsid w:val="00A43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E655C8"/>
  <w15:chartTrackingRefBased/>
  <w15:docId w15:val="{62AB4B58-D3C1-4F4F-9CBA-386D1CDA1B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39"/>
    <w:rsid w:val="000259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153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Henriëtte Hoorn</dc:creator>
  <cp:keywords/>
  <dc:description/>
  <cp:lastModifiedBy>Henriëtte Hoorn</cp:lastModifiedBy>
  <cp:revision>2</cp:revision>
  <dcterms:created xsi:type="dcterms:W3CDTF">2019-07-21T08:03:00Z</dcterms:created>
  <dcterms:modified xsi:type="dcterms:W3CDTF">2019-07-21T08:10:00Z</dcterms:modified>
</cp:coreProperties>
</file>